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A5B" w:rsidRDefault="00C03A5B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03A5B" w:rsidRDefault="00C03A5B">
      <w:pPr>
        <w:pStyle w:val="ConsPlusNormal"/>
        <w:jc w:val="both"/>
        <w:outlineLvl w:val="0"/>
      </w:pPr>
    </w:p>
    <w:p w:rsidR="00C03A5B" w:rsidRDefault="00C03A5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03A5B" w:rsidRDefault="00C03A5B">
      <w:pPr>
        <w:pStyle w:val="ConsPlusTitle"/>
        <w:jc w:val="center"/>
      </w:pPr>
    </w:p>
    <w:p w:rsidR="00C03A5B" w:rsidRDefault="00C03A5B">
      <w:pPr>
        <w:pStyle w:val="ConsPlusTitle"/>
        <w:jc w:val="center"/>
      </w:pPr>
      <w:r>
        <w:t>ПОСТАНОВЛЕНИЕ</w:t>
      </w:r>
    </w:p>
    <w:p w:rsidR="00C03A5B" w:rsidRDefault="00C03A5B">
      <w:pPr>
        <w:pStyle w:val="ConsPlusTitle"/>
        <w:jc w:val="center"/>
      </w:pPr>
      <w:r>
        <w:t>от 25 сентября 2007 г. N 608</w:t>
      </w:r>
    </w:p>
    <w:p w:rsidR="00C03A5B" w:rsidRDefault="00C03A5B">
      <w:pPr>
        <w:pStyle w:val="ConsPlusTitle"/>
        <w:jc w:val="center"/>
      </w:pPr>
    </w:p>
    <w:p w:rsidR="00C03A5B" w:rsidRDefault="00C03A5B">
      <w:pPr>
        <w:pStyle w:val="ConsPlusTitle"/>
        <w:jc w:val="center"/>
      </w:pPr>
      <w:r>
        <w:t>О ПОРЯДКЕ ПРЕДОСТАВЛЕНИЯ ИНВАЛИДАМ УСЛУГ</w:t>
      </w:r>
    </w:p>
    <w:p w:rsidR="00C03A5B" w:rsidRDefault="00C03A5B">
      <w:pPr>
        <w:pStyle w:val="ConsPlusTitle"/>
        <w:jc w:val="center"/>
      </w:pPr>
      <w:r>
        <w:t>ПО ПЕРЕВОДУ РУССКОГО ЖЕСТОВОГО ЯЗЫКА</w:t>
      </w:r>
    </w:p>
    <w:p w:rsidR="00C03A5B" w:rsidRDefault="00C03A5B">
      <w:pPr>
        <w:pStyle w:val="ConsPlusTitle"/>
        <w:jc w:val="center"/>
      </w:pPr>
      <w:r>
        <w:t>(СУРДОПЕРЕВОДУ, ТИФЛОСУРДОПЕРЕВОДУ)</w:t>
      </w:r>
    </w:p>
    <w:p w:rsidR="00C03A5B" w:rsidRDefault="00C03A5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03A5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03A5B" w:rsidRDefault="00C03A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3A5B" w:rsidRDefault="00C03A5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08.04.2011 </w:t>
            </w:r>
            <w:hyperlink r:id="rId5" w:history="1">
              <w:r>
                <w:rPr>
                  <w:color w:val="0000FF"/>
                </w:rPr>
                <w:t>N 264</w:t>
              </w:r>
            </w:hyperlink>
            <w:r>
              <w:rPr>
                <w:color w:val="392C69"/>
              </w:rPr>
              <w:t>,</w:t>
            </w:r>
          </w:p>
          <w:p w:rsidR="00C03A5B" w:rsidRDefault="00C03A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16.04.2012 </w:t>
            </w:r>
            <w:hyperlink r:id="rId6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 xml:space="preserve">, от 16.03.2013 </w:t>
            </w:r>
            <w:hyperlink r:id="rId7" w:history="1">
              <w:r>
                <w:rPr>
                  <w:color w:val="0000FF"/>
                </w:rPr>
                <w:t>N 216</w:t>
              </w:r>
            </w:hyperlink>
            <w:r>
              <w:rPr>
                <w:color w:val="392C69"/>
              </w:rPr>
              <w:t xml:space="preserve">, от 18.11.2017 </w:t>
            </w:r>
            <w:hyperlink r:id="rId8" w:history="1">
              <w:r>
                <w:rPr>
                  <w:color w:val="0000FF"/>
                </w:rPr>
                <w:t>N 1398</w:t>
              </w:r>
            </w:hyperlink>
            <w:r>
              <w:rPr>
                <w:color w:val="392C69"/>
              </w:rPr>
              <w:t>,</w:t>
            </w:r>
          </w:p>
          <w:p w:rsidR="00C03A5B" w:rsidRDefault="00C03A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15.11.2019 </w:t>
            </w:r>
            <w:hyperlink r:id="rId9" w:history="1">
              <w:r>
                <w:rPr>
                  <w:color w:val="0000FF"/>
                </w:rPr>
                <w:t>N 1458</w:t>
              </w:r>
            </w:hyperlink>
            <w:r>
              <w:rPr>
                <w:color w:val="392C69"/>
              </w:rPr>
              <w:t xml:space="preserve">, от 10.02.2020 </w:t>
            </w:r>
            <w:hyperlink r:id="rId10" w:history="1">
              <w:r>
                <w:rPr>
                  <w:color w:val="0000FF"/>
                </w:rPr>
                <w:t>N 114</w:t>
              </w:r>
            </w:hyperlink>
            <w:r>
              <w:rPr>
                <w:color w:val="392C69"/>
              </w:rPr>
              <w:t xml:space="preserve">, от 06.02.2021 </w:t>
            </w:r>
            <w:hyperlink r:id="rId11" w:history="1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Normal"/>
        <w:ind w:firstLine="540"/>
        <w:jc w:val="both"/>
      </w:pPr>
      <w:r>
        <w:t xml:space="preserve">Во исполнение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"О социальной защите инвалидов в Российской Федерации" Правительство Российской Федерации постановляет: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 w:history="1">
        <w:r>
          <w:rPr>
            <w:color w:val="0000FF"/>
          </w:rPr>
          <w:t>Правила</w:t>
        </w:r>
      </w:hyperlink>
      <w:r>
        <w:t xml:space="preserve"> предоставления инвалидам услуг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>).</w:t>
      </w:r>
    </w:p>
    <w:p w:rsidR="00C03A5B" w:rsidRDefault="00C03A5B">
      <w:pPr>
        <w:pStyle w:val="ConsPlusNormal"/>
        <w:jc w:val="both"/>
      </w:pPr>
      <w:r>
        <w:t xml:space="preserve">(п. 1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16.03.2013 N 216)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2. Министерству труда и социальной защиты Российской Федерации по согласованию с Министерством финансов Российской Федерации давать разъяснения по применению </w:t>
      </w:r>
      <w:hyperlink w:anchor="P33" w:history="1">
        <w:r>
          <w:rPr>
            <w:color w:val="0000FF"/>
          </w:rPr>
          <w:t>Правил</w:t>
        </w:r>
      </w:hyperlink>
      <w:r>
        <w:t>, утвержденных настоящим Постановлением.</w:t>
      </w:r>
    </w:p>
    <w:p w:rsidR="00C03A5B" w:rsidRDefault="00C03A5B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16.03.2013 N 216)</w:t>
      </w:r>
    </w:p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Normal"/>
        <w:jc w:val="right"/>
      </w:pPr>
      <w:r>
        <w:t>Председатель Правительства</w:t>
      </w:r>
    </w:p>
    <w:p w:rsidR="00C03A5B" w:rsidRDefault="00C03A5B">
      <w:pPr>
        <w:pStyle w:val="ConsPlusNormal"/>
        <w:jc w:val="right"/>
      </w:pPr>
      <w:r>
        <w:t>Российской Федерации</w:t>
      </w:r>
    </w:p>
    <w:p w:rsidR="00C03A5B" w:rsidRDefault="00C03A5B">
      <w:pPr>
        <w:pStyle w:val="ConsPlusNormal"/>
        <w:jc w:val="right"/>
      </w:pPr>
      <w:r>
        <w:t>В.ЗУБКОВ</w:t>
      </w:r>
    </w:p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Normal"/>
        <w:jc w:val="right"/>
        <w:outlineLvl w:val="0"/>
      </w:pPr>
      <w:r>
        <w:t>Утверждены</w:t>
      </w:r>
    </w:p>
    <w:p w:rsidR="00C03A5B" w:rsidRDefault="00C03A5B">
      <w:pPr>
        <w:pStyle w:val="ConsPlusNormal"/>
        <w:jc w:val="right"/>
      </w:pPr>
      <w:r>
        <w:t>Постановлением Правительства</w:t>
      </w:r>
    </w:p>
    <w:p w:rsidR="00C03A5B" w:rsidRDefault="00C03A5B">
      <w:pPr>
        <w:pStyle w:val="ConsPlusNormal"/>
        <w:jc w:val="right"/>
      </w:pPr>
      <w:r>
        <w:t>Российской Федерации</w:t>
      </w:r>
    </w:p>
    <w:p w:rsidR="00C03A5B" w:rsidRDefault="00C03A5B">
      <w:pPr>
        <w:pStyle w:val="ConsPlusNormal"/>
        <w:jc w:val="right"/>
      </w:pPr>
      <w:r>
        <w:t>от 25 сентября 2007 г. N 608</w:t>
      </w:r>
    </w:p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Title"/>
        <w:jc w:val="center"/>
      </w:pPr>
      <w:bookmarkStart w:id="0" w:name="P33"/>
      <w:bookmarkEnd w:id="0"/>
      <w:r>
        <w:t>ПРАВИЛА ПРЕДОСТАВЛЕНИЯ ИНВАЛИДАМ УСЛУГ</w:t>
      </w:r>
    </w:p>
    <w:p w:rsidR="00C03A5B" w:rsidRDefault="00C03A5B">
      <w:pPr>
        <w:pStyle w:val="ConsPlusTitle"/>
        <w:jc w:val="center"/>
      </w:pPr>
      <w:r>
        <w:t>ПО ПЕРЕВОДУ РУССКОГО ЖЕСТОВОГО ЯЗЫКА</w:t>
      </w:r>
    </w:p>
    <w:p w:rsidR="00C03A5B" w:rsidRDefault="00C03A5B">
      <w:pPr>
        <w:pStyle w:val="ConsPlusTitle"/>
        <w:jc w:val="center"/>
      </w:pPr>
      <w:r>
        <w:t>(СУРДОПЕРЕВОДУ, ТИФЛОСУРДОПЕРЕВОДУ)</w:t>
      </w:r>
    </w:p>
    <w:p w:rsidR="00C03A5B" w:rsidRDefault="00C03A5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03A5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03A5B" w:rsidRDefault="00C03A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3A5B" w:rsidRDefault="00C03A5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08.04.2011 </w:t>
            </w:r>
            <w:hyperlink r:id="rId15" w:history="1">
              <w:r>
                <w:rPr>
                  <w:color w:val="0000FF"/>
                </w:rPr>
                <w:t>N 264</w:t>
              </w:r>
            </w:hyperlink>
            <w:r>
              <w:rPr>
                <w:color w:val="392C69"/>
              </w:rPr>
              <w:t>,</w:t>
            </w:r>
          </w:p>
          <w:p w:rsidR="00C03A5B" w:rsidRDefault="00C03A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16.04.2012 </w:t>
            </w:r>
            <w:hyperlink r:id="rId16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 xml:space="preserve">, от 16.03.2013 </w:t>
            </w:r>
            <w:hyperlink r:id="rId17" w:history="1">
              <w:r>
                <w:rPr>
                  <w:color w:val="0000FF"/>
                </w:rPr>
                <w:t>N 216</w:t>
              </w:r>
            </w:hyperlink>
            <w:r>
              <w:rPr>
                <w:color w:val="392C69"/>
              </w:rPr>
              <w:t xml:space="preserve">, от 18.11.2017 </w:t>
            </w:r>
            <w:hyperlink r:id="rId18" w:history="1">
              <w:r>
                <w:rPr>
                  <w:color w:val="0000FF"/>
                </w:rPr>
                <w:t>N 1398</w:t>
              </w:r>
            </w:hyperlink>
            <w:r>
              <w:rPr>
                <w:color w:val="392C69"/>
              </w:rPr>
              <w:t>,</w:t>
            </w:r>
          </w:p>
          <w:p w:rsidR="00C03A5B" w:rsidRDefault="00C03A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15.11.2019 </w:t>
            </w:r>
            <w:hyperlink r:id="rId19" w:history="1">
              <w:r>
                <w:rPr>
                  <w:color w:val="0000FF"/>
                </w:rPr>
                <w:t>N 1458</w:t>
              </w:r>
            </w:hyperlink>
            <w:r>
              <w:rPr>
                <w:color w:val="392C69"/>
              </w:rPr>
              <w:t xml:space="preserve">, от 10.02.2020 </w:t>
            </w:r>
            <w:hyperlink r:id="rId20" w:history="1">
              <w:r>
                <w:rPr>
                  <w:color w:val="0000FF"/>
                </w:rPr>
                <w:t>N 114</w:t>
              </w:r>
            </w:hyperlink>
            <w:r>
              <w:rPr>
                <w:color w:val="392C69"/>
              </w:rPr>
              <w:t xml:space="preserve">, от 06.02.2021 </w:t>
            </w:r>
            <w:hyperlink r:id="rId21" w:history="1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03A5B" w:rsidRDefault="00C03A5B">
      <w:pPr>
        <w:pStyle w:val="ConsPlusNormal"/>
        <w:jc w:val="center"/>
      </w:pPr>
    </w:p>
    <w:p w:rsidR="00C03A5B" w:rsidRDefault="00C03A5B">
      <w:pPr>
        <w:pStyle w:val="ConsPlusNormal"/>
        <w:ind w:firstLine="540"/>
        <w:jc w:val="both"/>
      </w:pPr>
      <w:r>
        <w:t xml:space="preserve">1. Настоящие Правила определяют порядок предоставления услуг по переводу русского </w:t>
      </w:r>
      <w:r>
        <w:lastRenderedPageBreak/>
        <w:t>жестового языка инвалидам с нарушениями функции слуха (</w:t>
      </w:r>
      <w:proofErr w:type="spellStart"/>
      <w:r>
        <w:t>сурдопереводу</w:t>
      </w:r>
      <w:proofErr w:type="spellEnd"/>
      <w:r>
        <w:t>) и инвалидам с нарушениями функций одновременно слуха и зрения (</w:t>
      </w:r>
      <w:proofErr w:type="spellStart"/>
      <w:r>
        <w:t>тифлосурдопереводу</w:t>
      </w:r>
      <w:proofErr w:type="spellEnd"/>
      <w:r>
        <w:t xml:space="preserve">) (далее - инвалиды), предусмотренных федеральным </w:t>
      </w:r>
      <w:hyperlink r:id="rId22" w:history="1">
        <w:r>
          <w:rPr>
            <w:color w:val="0000FF"/>
          </w:rPr>
          <w:t>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 декабря 2005 г. N 2347-р (далее - услуги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>).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Настоящие Правила не распространяются на лиц, признанных инвалидами вследствие несчастных случаев на производстве и профессиональных заболеваний.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Перевод русского жестового языка (</w:t>
      </w:r>
      <w:proofErr w:type="spellStart"/>
      <w:r>
        <w:t>сурдоперевод</w:t>
      </w:r>
      <w:proofErr w:type="spellEnd"/>
      <w:r>
        <w:t xml:space="preserve">, </w:t>
      </w:r>
      <w:proofErr w:type="spellStart"/>
      <w:r>
        <w:t>тифлосурдоперевод</w:t>
      </w:r>
      <w:proofErr w:type="spellEnd"/>
      <w:r>
        <w:t>) осуществляется переводчиками русского жестового языка (</w:t>
      </w:r>
      <w:proofErr w:type="spellStart"/>
      <w:r>
        <w:t>сурдопереводчиками</w:t>
      </w:r>
      <w:proofErr w:type="spellEnd"/>
      <w:r>
        <w:t xml:space="preserve">, </w:t>
      </w:r>
      <w:proofErr w:type="spellStart"/>
      <w:r>
        <w:t>тифлосурдопереводчиками</w:t>
      </w:r>
      <w:proofErr w:type="spellEnd"/>
      <w:r>
        <w:t>), имеющими соответствующие образование и квалификацию.</w:t>
      </w:r>
    </w:p>
    <w:p w:rsidR="00C03A5B" w:rsidRDefault="00C03A5B">
      <w:pPr>
        <w:pStyle w:val="ConsPlusNormal"/>
        <w:jc w:val="both"/>
      </w:pPr>
      <w:r>
        <w:t xml:space="preserve">(п. 1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16.03.2013 N 216)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2. Предоставление инвалидам услуг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 xml:space="preserve">) осуществляется в соответствии с индивидуальными программами реабилитации или </w:t>
      </w:r>
      <w:proofErr w:type="spellStart"/>
      <w:r>
        <w:t>абилитации</w:t>
      </w:r>
      <w:proofErr w:type="spellEnd"/>
      <w:r>
        <w:t>, разрабатываемыми федеральными государственными учреждениями медико-социальной экспертизы.</w:t>
      </w:r>
    </w:p>
    <w:p w:rsidR="00C03A5B" w:rsidRDefault="00C03A5B">
      <w:pPr>
        <w:pStyle w:val="ConsPlusNormal"/>
        <w:jc w:val="both"/>
      </w:pPr>
      <w:r>
        <w:t xml:space="preserve">(в ред. Постановлений Правительства РФ от 16.03.2013 </w:t>
      </w:r>
      <w:hyperlink r:id="rId24" w:history="1">
        <w:r>
          <w:rPr>
            <w:color w:val="0000FF"/>
          </w:rPr>
          <w:t>N 216</w:t>
        </w:r>
      </w:hyperlink>
      <w:r>
        <w:t xml:space="preserve">, от 18.11.2017 </w:t>
      </w:r>
      <w:hyperlink r:id="rId25" w:history="1">
        <w:r>
          <w:rPr>
            <w:color w:val="0000FF"/>
          </w:rPr>
          <w:t>N 1398</w:t>
        </w:r>
      </w:hyperlink>
      <w:r>
        <w:t>)</w:t>
      </w:r>
    </w:p>
    <w:p w:rsidR="00C03A5B" w:rsidRDefault="00C03A5B">
      <w:pPr>
        <w:pStyle w:val="ConsPlusNormal"/>
        <w:spacing w:before="220"/>
        <w:ind w:firstLine="540"/>
        <w:jc w:val="both"/>
      </w:pPr>
      <w:bookmarkStart w:id="1" w:name="P47"/>
      <w:bookmarkEnd w:id="1"/>
      <w:r>
        <w:t>3. Услуги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 xml:space="preserve">) предоставляются инвалиду за счет средств федерального бюджета в 12-месячном периоде, исчисляемом начиная с даты подачи заявления, указанного в </w:t>
      </w:r>
      <w:hyperlink w:anchor="P54" w:history="1">
        <w:r>
          <w:rPr>
            <w:color w:val="0000FF"/>
          </w:rPr>
          <w:t>пункте 4</w:t>
        </w:r>
      </w:hyperlink>
      <w:r>
        <w:t xml:space="preserve"> настоящих Правил, в следующем количестве: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инвалидам с нарушениями функции слуха - до 40 часов </w:t>
      </w:r>
      <w:proofErr w:type="spellStart"/>
      <w:r>
        <w:t>сурдоперевода</w:t>
      </w:r>
      <w:proofErr w:type="spellEnd"/>
      <w:r>
        <w:t>;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инвалидам с нарушениями функций одновременно слуха и зрения, которым в соответствии с </w:t>
      </w:r>
      <w:hyperlink r:id="rId26" w:history="1">
        <w:r>
          <w:rPr>
            <w:color w:val="0000FF"/>
          </w:rPr>
          <w:t>классификациями и критериями</w:t>
        </w:r>
      </w:hyperlink>
      <w:r>
        <w:t xml:space="preserve">, используемыми при осуществлении медико-социальной экспертизы граждан, установлена высокая степень слабовидения в сочетании с полной или практической глухотой, - до 84 часов </w:t>
      </w:r>
      <w:proofErr w:type="spellStart"/>
      <w:r>
        <w:t>тифлосурдоперевода</w:t>
      </w:r>
      <w:proofErr w:type="spellEnd"/>
      <w:r>
        <w:t>;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инвалидам с нарушениями функций одновременно слуха и зрения, которым в соответствии с классификациями и критериями, используемыми при осуществлении медико-социальной экспертизы граждан, установлена полная (тотальная) или практическая </w:t>
      </w:r>
      <w:proofErr w:type="spellStart"/>
      <w:r>
        <w:t>слепоглухота</w:t>
      </w:r>
      <w:proofErr w:type="spellEnd"/>
      <w:r>
        <w:t xml:space="preserve"> или полная (тотальная) или практическая слепота в сочетании с тугоухостью III - IV степени, - до 240 часов </w:t>
      </w:r>
      <w:proofErr w:type="spellStart"/>
      <w:r>
        <w:t>тифлосурдоперевода</w:t>
      </w:r>
      <w:proofErr w:type="spellEnd"/>
      <w:r>
        <w:t>.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Неиспользованные часы перевода русского жестового языка (</w:t>
      </w:r>
      <w:proofErr w:type="spellStart"/>
      <w:r>
        <w:t>сурдоперевода</w:t>
      </w:r>
      <w:proofErr w:type="spellEnd"/>
      <w:r>
        <w:t xml:space="preserve">, </w:t>
      </w:r>
      <w:proofErr w:type="spellStart"/>
      <w:r>
        <w:t>тифлосурдоперевода</w:t>
      </w:r>
      <w:proofErr w:type="spellEnd"/>
      <w:r>
        <w:t>) денежной выплатой не компенсируются.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Отказ инвалида от предоставления услуг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 xml:space="preserve">), рекомендованных индивидуальной программой реабилитации или </w:t>
      </w:r>
      <w:proofErr w:type="spellStart"/>
      <w:r>
        <w:t>абилитации</w:t>
      </w:r>
      <w:proofErr w:type="spellEnd"/>
      <w:r>
        <w:t>, не дает ему права на получение компенсации.</w:t>
      </w:r>
    </w:p>
    <w:p w:rsidR="00C03A5B" w:rsidRDefault="00C03A5B">
      <w:pPr>
        <w:pStyle w:val="ConsPlusNormal"/>
        <w:jc w:val="both"/>
      </w:pPr>
      <w:r>
        <w:t xml:space="preserve">(п. 3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18.11.2017 N 1398)</w:t>
      </w:r>
    </w:p>
    <w:p w:rsidR="00C03A5B" w:rsidRDefault="00C03A5B">
      <w:pPr>
        <w:pStyle w:val="ConsPlusNormal"/>
        <w:spacing w:before="220"/>
        <w:ind w:firstLine="540"/>
        <w:jc w:val="both"/>
      </w:pPr>
      <w:bookmarkStart w:id="2" w:name="P54"/>
      <w:bookmarkEnd w:id="2"/>
      <w:r>
        <w:t>4. Заявление о предоставлении услуг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 xml:space="preserve">) подается инвалидом либо лицом, представляющим его интересы, однократно в территориальный орган Фонда социального страхования Российской Федерации по месту жительства (месту пребывания или фактического проживания) инвалида или в орган исполнительной власти субъекта Российской Федерации по месту жительства инвалида, уполномоченный на осуществление переданных в соответствии с заключенным Министерством труда и социальной защиты Российской Федерации и высшим органом исполнительной власти субъекта Российской Федерации соглашением полномочий Российской Федерации по предоставлению мер социальной защиты инвалидам и отдельным категориям граждан из числа </w:t>
      </w:r>
      <w:r>
        <w:lastRenderedPageBreak/>
        <w:t>ветеранов (далее - уполномоченный орган).</w:t>
      </w:r>
    </w:p>
    <w:p w:rsidR="00C03A5B" w:rsidRDefault="00C03A5B">
      <w:pPr>
        <w:pStyle w:val="ConsPlusNormal"/>
        <w:jc w:val="both"/>
      </w:pPr>
      <w:r>
        <w:t xml:space="preserve">(в ред. Постановлений Правительства РФ от 16.03.2013 </w:t>
      </w:r>
      <w:hyperlink r:id="rId28" w:history="1">
        <w:r>
          <w:rPr>
            <w:color w:val="0000FF"/>
          </w:rPr>
          <w:t>N 216</w:t>
        </w:r>
      </w:hyperlink>
      <w:r>
        <w:t xml:space="preserve">, от 06.02.2021 </w:t>
      </w:r>
      <w:hyperlink r:id="rId29" w:history="1">
        <w:r>
          <w:rPr>
            <w:color w:val="0000FF"/>
          </w:rPr>
          <w:t>N 120</w:t>
        </w:r>
      </w:hyperlink>
      <w:r>
        <w:t>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При подаче заявления представляются документ, удостоверяющий личность инвалида (документ, удостоверяющий личность лица, представляющего интересы инвалида, а также документ, подтверждающий его полномочия), документы, подтверждающие место жительства (место пребывания или фактического проживания) инвалида.</w:t>
      </w:r>
    </w:p>
    <w:p w:rsidR="00C03A5B" w:rsidRDefault="00C03A5B">
      <w:pPr>
        <w:pStyle w:val="ConsPlusNormal"/>
        <w:jc w:val="both"/>
      </w:pPr>
      <w:r>
        <w:t xml:space="preserve">(в ред. Постановлений Правительства РФ от 18.11.2017 </w:t>
      </w:r>
      <w:hyperlink r:id="rId30" w:history="1">
        <w:r>
          <w:rPr>
            <w:color w:val="0000FF"/>
          </w:rPr>
          <w:t>N 1398</w:t>
        </w:r>
      </w:hyperlink>
      <w:r>
        <w:t xml:space="preserve">, от 10.02.2020 </w:t>
      </w:r>
      <w:hyperlink r:id="rId31" w:history="1">
        <w:r>
          <w:rPr>
            <w:color w:val="0000FF"/>
          </w:rPr>
          <w:t>N 114</w:t>
        </w:r>
      </w:hyperlink>
      <w:r>
        <w:t xml:space="preserve">, от 06.02.2021 </w:t>
      </w:r>
      <w:hyperlink r:id="rId32" w:history="1">
        <w:r>
          <w:rPr>
            <w:color w:val="0000FF"/>
          </w:rPr>
          <w:t>N 120</w:t>
        </w:r>
      </w:hyperlink>
      <w:r>
        <w:t>)</w:t>
      </w:r>
    </w:p>
    <w:p w:rsidR="00C03A5B" w:rsidRDefault="00C03A5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03A5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03A5B" w:rsidRDefault="00C03A5B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03A5B" w:rsidRDefault="00C03A5B">
            <w:pPr>
              <w:pStyle w:val="ConsPlusNormal"/>
              <w:jc w:val="both"/>
            </w:pPr>
            <w:r>
              <w:rPr>
                <w:color w:val="392C69"/>
              </w:rPr>
              <w:t>Ранее выданные свидетельства СНИЛС сохраняют свое действие и обмену не подлежат (</w:t>
            </w:r>
            <w:hyperlink r:id="rId33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01.04.2019 N 48-ФЗ).</w:t>
            </w:r>
          </w:p>
        </w:tc>
      </w:tr>
    </w:tbl>
    <w:p w:rsidR="00C03A5B" w:rsidRDefault="00C03A5B">
      <w:pPr>
        <w:pStyle w:val="ConsPlusNormal"/>
        <w:spacing w:before="280"/>
        <w:ind w:firstLine="540"/>
        <w:jc w:val="both"/>
      </w:pPr>
      <w:r>
        <w:t>Уполномоченный орган в течение 2 рабочих дней со дня подачи заявления запрашивает в порядке межведомственного электронного взаимодействия в Пенсионном фонде Российской Федерации:</w:t>
      </w:r>
    </w:p>
    <w:p w:rsidR="00C03A5B" w:rsidRDefault="00C03A5B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РФ от 10.02.2020 N 114)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сведения, подтверждающие регистрацию инвалида в системе индивидуального (персонифицированного) учета в соответствии с законодательством Российской Федерации об индивидуальном (персонифицированном) учете в системе обязательного пенсионного страхования;</w:t>
      </w:r>
    </w:p>
    <w:p w:rsidR="00C03A5B" w:rsidRDefault="00C03A5B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10.02.2020 N 114)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сведения из индивидуальной программы реабилитации или </w:t>
      </w:r>
      <w:proofErr w:type="spellStart"/>
      <w:r>
        <w:t>абилитации</w:t>
      </w:r>
      <w:proofErr w:type="spellEnd"/>
      <w:r>
        <w:t xml:space="preserve"> инвалида, содержащие рекомендации об обеспечении инвалида услугами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>).</w:t>
      </w:r>
    </w:p>
    <w:p w:rsidR="00C03A5B" w:rsidRDefault="00C03A5B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10.02.2020 N 114)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Уполномоченный орган обеспечивает регистрацию поданного заявления с последующим внесением указанных в нем сведений в ведомственную информационную систему в день поступления заявления.</w:t>
      </w:r>
    </w:p>
    <w:p w:rsidR="00C03A5B" w:rsidRDefault="00C03A5B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Уполномоченный орган в порядке межведомственного электронного взаимодействия в течение 2 рабочих дней со дня подачи заявления запрашивает в других уполномоченных органах сведения о наличии (отсутствии) у них такого же заявления, о наличии (отсутствии) факта предоставления ранее услуг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 xml:space="preserve">) с указанием даты их предоставления или о выплате компенсации, предусмотренной </w:t>
      </w:r>
      <w:hyperlink w:anchor="P82" w:history="1">
        <w:r>
          <w:rPr>
            <w:color w:val="0000FF"/>
          </w:rPr>
          <w:t>пунктом 6</w:t>
        </w:r>
      </w:hyperlink>
      <w:r>
        <w:t xml:space="preserve"> настоящих Правил, с указанием даты осуществления такой выплаты.</w:t>
      </w:r>
    </w:p>
    <w:p w:rsidR="00C03A5B" w:rsidRDefault="00C03A5B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Уполномоченные органы в течение 3 рабочих дней со дня получения запроса уполномоченного органа представляют ему указанные сведения.</w:t>
      </w:r>
    </w:p>
    <w:p w:rsidR="00C03A5B" w:rsidRDefault="00C03A5B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При наличии в разных уполномоченных органах одинаковых заявлений рассматривается заявление, поданное последним.</w:t>
      </w:r>
    </w:p>
    <w:p w:rsidR="00C03A5B" w:rsidRDefault="00C03A5B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Межведомственный запрос направляется уполномоченным органом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C03A5B" w:rsidRDefault="00C03A5B">
      <w:pPr>
        <w:pStyle w:val="ConsPlusNormal"/>
        <w:jc w:val="both"/>
      </w:pPr>
      <w:r>
        <w:lastRenderedPageBreak/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РФ от 15.11.2019 N 1458)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РФ от 15.11.2019 N 1458.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Инвалид либо лицо, представляющее его интересы, вправе по собственной инициативе представить в уполномоченный орган документ, подтверждающий регистрацию инвалида в системе индивидуального (персонифицированного) учета, на бумажном носителе или в форме электронного документа и (или) посредством информационной системы "личный кабинет зарегистрированного лица" в соответствии с законодательством Российской Федерации об индивидуальном (персонифицированном) учете в системе обязательного пенсионного страхования, а также индивидуальную программу реабилитации или </w:t>
      </w:r>
      <w:proofErr w:type="spellStart"/>
      <w:r>
        <w:t>абилитации</w:t>
      </w:r>
      <w:proofErr w:type="spellEnd"/>
      <w:r>
        <w:t xml:space="preserve"> инвалида.</w:t>
      </w:r>
    </w:p>
    <w:p w:rsidR="00C03A5B" w:rsidRDefault="00C03A5B">
      <w:pPr>
        <w:pStyle w:val="ConsPlusNormal"/>
        <w:jc w:val="both"/>
      </w:pPr>
      <w:r>
        <w:t xml:space="preserve">(в ред. Постановлений Правительства РФ от 15.11.2019 </w:t>
      </w:r>
      <w:hyperlink r:id="rId43" w:history="1">
        <w:r>
          <w:rPr>
            <w:color w:val="0000FF"/>
          </w:rPr>
          <w:t>N 1458</w:t>
        </w:r>
      </w:hyperlink>
      <w:r>
        <w:t xml:space="preserve">, от 10.02.2020 </w:t>
      </w:r>
      <w:hyperlink r:id="rId44" w:history="1">
        <w:r>
          <w:rPr>
            <w:color w:val="0000FF"/>
          </w:rPr>
          <w:t>N 114</w:t>
        </w:r>
      </w:hyperlink>
      <w:r>
        <w:t>)</w:t>
      </w:r>
    </w:p>
    <w:p w:rsidR="00C03A5B" w:rsidRDefault="00C03A5B">
      <w:pPr>
        <w:pStyle w:val="ConsPlusNormal"/>
        <w:jc w:val="both"/>
      </w:pPr>
      <w:r>
        <w:t xml:space="preserve">(п. 4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16.04.2012 N 318)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5. Уполномоченный орган не позднее 3 рабочих дней с даты поступления заявления, указанного в </w:t>
      </w:r>
      <w:hyperlink w:anchor="P54" w:history="1">
        <w:r>
          <w:rPr>
            <w:color w:val="0000FF"/>
          </w:rPr>
          <w:t>пункте 4</w:t>
        </w:r>
      </w:hyperlink>
      <w:r>
        <w:t xml:space="preserve"> настоящих Правил, рассматривает его, ставит инвалида на учет по предоставлению услуг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>) и выдает (по желанию инвалида высылает) ему направление в организацию, предоставляющую услуги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>), отобранную уполномоченным органом в установленном порядке, на получение указанных услуг.</w:t>
      </w:r>
    </w:p>
    <w:p w:rsidR="00C03A5B" w:rsidRDefault="00C03A5B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16.03.2013 N 216)</w:t>
      </w:r>
    </w:p>
    <w:p w:rsidR="00C03A5B" w:rsidRDefault="00C03A5B">
      <w:pPr>
        <w:pStyle w:val="ConsPlusNormal"/>
        <w:spacing w:before="220"/>
        <w:ind w:firstLine="540"/>
        <w:jc w:val="both"/>
      </w:pPr>
      <w:bookmarkStart w:id="3" w:name="P82"/>
      <w:bookmarkEnd w:id="3"/>
      <w:r>
        <w:t xml:space="preserve">6. В случае если предусмотренное индивидуальной программой реабилитации или </w:t>
      </w:r>
      <w:proofErr w:type="spellStart"/>
      <w:r>
        <w:t>абилитации</w:t>
      </w:r>
      <w:proofErr w:type="spellEnd"/>
      <w:r>
        <w:t xml:space="preserve"> право на получение услуг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>) реализовано инвалидом самостоятельно (за счет собственных средств), то ему выплачивается компенсация в размере фактически понесенных расходов, но не более стоимости данных услуг, предоставляемых организацией, отобранной уполномоченным органом в установленном порядке, исходя из количества часов перевода русского жестового языка (</w:t>
      </w:r>
      <w:proofErr w:type="spellStart"/>
      <w:r>
        <w:t>сурдоперевода</w:t>
      </w:r>
      <w:proofErr w:type="spellEnd"/>
      <w:r>
        <w:t xml:space="preserve">, </w:t>
      </w:r>
      <w:proofErr w:type="spellStart"/>
      <w:r>
        <w:t>тифлосурдоперевода</w:t>
      </w:r>
      <w:proofErr w:type="spellEnd"/>
      <w:r>
        <w:t xml:space="preserve">) и периода их предоставления, указанных в </w:t>
      </w:r>
      <w:hyperlink w:anchor="P47" w:history="1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C03A5B" w:rsidRDefault="00C03A5B">
      <w:pPr>
        <w:pStyle w:val="ConsPlusNormal"/>
        <w:jc w:val="both"/>
      </w:pPr>
      <w:r>
        <w:t xml:space="preserve">(в ред. Постановлений Правительства РФ от 16.03.2013 </w:t>
      </w:r>
      <w:hyperlink r:id="rId47" w:history="1">
        <w:r>
          <w:rPr>
            <w:color w:val="0000FF"/>
          </w:rPr>
          <w:t>N 216</w:t>
        </w:r>
      </w:hyperlink>
      <w:r>
        <w:t xml:space="preserve">, от 18.11.2017 </w:t>
      </w:r>
      <w:hyperlink r:id="rId48" w:history="1">
        <w:r>
          <w:rPr>
            <w:color w:val="0000FF"/>
          </w:rPr>
          <w:t>N 1398</w:t>
        </w:r>
      </w:hyperlink>
      <w:r>
        <w:t>)</w:t>
      </w:r>
    </w:p>
    <w:p w:rsidR="00C03A5B" w:rsidRDefault="00C03A5B">
      <w:pPr>
        <w:pStyle w:val="ConsPlusNormal"/>
        <w:spacing w:before="220"/>
        <w:ind w:firstLine="540"/>
        <w:jc w:val="both"/>
      </w:pPr>
      <w:hyperlink r:id="rId49" w:history="1">
        <w:r>
          <w:rPr>
            <w:color w:val="0000FF"/>
          </w:rPr>
          <w:t>Порядок</w:t>
        </w:r>
      </w:hyperlink>
      <w:r>
        <w:t xml:space="preserve"> выплаты компенсации, включая порядок определения ее размера и порядок информирования инвалидов о размере компенсации, определяется Министерством труда и социальной защиты Российской Федерации.</w:t>
      </w:r>
    </w:p>
    <w:p w:rsidR="00C03A5B" w:rsidRDefault="00C03A5B">
      <w:pPr>
        <w:pStyle w:val="ConsPlusNormal"/>
        <w:jc w:val="both"/>
      </w:pPr>
      <w:r>
        <w:t xml:space="preserve">(в ред. Постановлений Правительства РФ от 08.04.2011 </w:t>
      </w:r>
      <w:hyperlink r:id="rId50" w:history="1">
        <w:r>
          <w:rPr>
            <w:color w:val="0000FF"/>
          </w:rPr>
          <w:t>N 264</w:t>
        </w:r>
      </w:hyperlink>
      <w:r>
        <w:t xml:space="preserve">, от 16.03.2013 </w:t>
      </w:r>
      <w:hyperlink r:id="rId51" w:history="1">
        <w:r>
          <w:rPr>
            <w:color w:val="0000FF"/>
          </w:rPr>
          <w:t>N 216</w:t>
        </w:r>
      </w:hyperlink>
      <w:r>
        <w:t>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52" w:history="1">
        <w:r>
          <w:rPr>
            <w:color w:val="0000FF"/>
          </w:rPr>
          <w:t>Постановление</w:t>
        </w:r>
      </w:hyperlink>
      <w:r>
        <w:t xml:space="preserve"> Правительства РФ от 08.04.2011 N 264.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7. Финансовое обеспечение расходных обязательств Российской Федерации, связанных с предоставлением инвалидам услуг по переводу русского жестового языка (</w:t>
      </w:r>
      <w:proofErr w:type="spellStart"/>
      <w:r>
        <w:t>сурдопереводу</w:t>
      </w:r>
      <w:proofErr w:type="spellEnd"/>
      <w:r>
        <w:t xml:space="preserve">, </w:t>
      </w:r>
      <w:proofErr w:type="spellStart"/>
      <w:r>
        <w:t>тифлосурдопереводу</w:t>
      </w:r>
      <w:proofErr w:type="spellEnd"/>
      <w:r>
        <w:t>) в соответствии с настоящими Правилами, осуществляется за счет средств бюджета Фонда социального страхования Российской Федерации в пределах бюджетных ассигнований, предусмотренных на обеспечение инвалидов техническими средствами реабилитации, включая изготовление и ремонт протезно-ортопедических изделий, предоставляемых в установленном порядке из федерального бюджета бюджету Фонда социального страхования Российской Федерации в виде межбюджетных трансфертов на указанные цели.</w:t>
      </w:r>
    </w:p>
    <w:p w:rsidR="00C03A5B" w:rsidRDefault="00C03A5B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16.03.2013 N 216)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 xml:space="preserve">В случае передачи в установленном порядке полномочий Российской Федерации по предоставлению мер социальной защиты инвалидам и отдельным категориям граждан из числа ветеранов субъектам Российской Федерации финансовое обеспечение расходных обязательств субъектов Российской Федерации осуществляется за счет субвенций, предоставляемых в </w:t>
      </w:r>
      <w:r>
        <w:lastRenderedPageBreak/>
        <w:t>установленном порядке из федерального бюджета бюджетам субъектов Российской Федерации на реализацию переданных полномочий.</w:t>
      </w:r>
    </w:p>
    <w:p w:rsidR="00C03A5B" w:rsidRDefault="00C03A5B">
      <w:pPr>
        <w:pStyle w:val="ConsPlusNormal"/>
        <w:jc w:val="both"/>
      </w:pPr>
      <w:r>
        <w:t xml:space="preserve">(п. 7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16.04.2012 N 318)</w:t>
      </w:r>
    </w:p>
    <w:p w:rsidR="00C03A5B" w:rsidRDefault="00C03A5B">
      <w:pPr>
        <w:pStyle w:val="ConsPlusNormal"/>
        <w:spacing w:before="220"/>
        <w:ind w:firstLine="540"/>
        <w:jc w:val="both"/>
      </w:pPr>
      <w:r>
        <w:t>8. Контроль за осуществлением расходов бюджета Фонда социального страхования Российской Федерации, бюджетов субъектов Российской Федерации, источником финансового обеспечения которых являются указанные в пункте 7 настоящих Правил межбюджетные трансферты из федерального бюджета, осуществляется в установленном порядке.</w:t>
      </w:r>
    </w:p>
    <w:p w:rsidR="00C03A5B" w:rsidRDefault="00C03A5B">
      <w:pPr>
        <w:pStyle w:val="ConsPlusNormal"/>
        <w:jc w:val="both"/>
      </w:pPr>
      <w:r>
        <w:t xml:space="preserve">(п. 8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РФ от 16.04.2012 N 318)</w:t>
      </w:r>
    </w:p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Normal"/>
        <w:ind w:firstLine="540"/>
        <w:jc w:val="both"/>
      </w:pPr>
    </w:p>
    <w:p w:rsidR="00C03A5B" w:rsidRDefault="00C03A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0500" w:rsidRDefault="009D0500">
      <w:bookmarkStart w:id="4" w:name="_GoBack"/>
      <w:bookmarkEnd w:id="4"/>
    </w:p>
    <w:sectPr w:rsidR="009D0500" w:rsidSect="00C4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5B"/>
    <w:rsid w:val="009D0500"/>
    <w:rsid w:val="00C0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0F562-E649-452C-A88F-E0533DFD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3A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3A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3A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3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3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771C8DE8A47DF07C374EC059C0828EB61FA8EED31D14937E25B6C00BDE99C1E460042312AFB9473B7FC2B060DFF48B705DABDE1F051BAF1CEm7H" TargetMode="External"/><Relationship Id="rId18" Type="http://schemas.openxmlformats.org/officeDocument/2006/relationships/hyperlink" Target="consultantplus://offline/ref=5771C8DE8A47DF07C374EC059C0828EB62F68EEB3ADA4937E25B6C00BDE99C1E460042312AFB9473B7FC2B060DFF48B705DABDE1F051BAF1CEm7H" TargetMode="External"/><Relationship Id="rId26" Type="http://schemas.openxmlformats.org/officeDocument/2006/relationships/hyperlink" Target="consultantplus://offline/ref=5771C8DE8A47DF07C374EC059C0828EB63FD8AE036D44937E25B6C00BDE99C1E460042312AFB9473B6FC2B060DFF48B705DABDE1F051BAF1CEm7H" TargetMode="External"/><Relationship Id="rId39" Type="http://schemas.openxmlformats.org/officeDocument/2006/relationships/hyperlink" Target="consultantplus://offline/ref=5771C8DE8A47DF07C374EC059C0828EB63F98BEE3AD74937E25B6C00BDE99C1E460042312AFB9471B0FC2B060DFF48B705DABDE1F051BAF1CEm7H" TargetMode="External"/><Relationship Id="rId21" Type="http://schemas.openxmlformats.org/officeDocument/2006/relationships/hyperlink" Target="consultantplus://offline/ref=5771C8DE8A47DF07C374EC059C0828EB63F98BEE3AD74937E25B6C00BDE99C1E460042312AFB9470BCFC2B060DFF48B705DABDE1F051BAF1CEm7H" TargetMode="External"/><Relationship Id="rId34" Type="http://schemas.openxmlformats.org/officeDocument/2006/relationships/hyperlink" Target="consultantplus://offline/ref=5771C8DE8A47DF07C374EC059C0828EB63FA88EB30D24937E25B6C00BDE99C1E460042312AFB9572B4FC2B060DFF48B705DABDE1F051BAF1CEm7H" TargetMode="External"/><Relationship Id="rId42" Type="http://schemas.openxmlformats.org/officeDocument/2006/relationships/hyperlink" Target="consultantplus://offline/ref=5771C8DE8A47DF07C374EC059C0828EB63FD85E836D14937E25B6C00BDE99C1E460042312AFB9470B2FC2B060DFF48B705DABDE1F051BAF1CEm7H" TargetMode="External"/><Relationship Id="rId47" Type="http://schemas.openxmlformats.org/officeDocument/2006/relationships/hyperlink" Target="consultantplus://offline/ref=5771C8DE8A47DF07C374EC059C0828EB61FA8EED31D14937E25B6C00BDE99C1E460042312AFB9471B4FC2B060DFF48B705DABDE1F051BAF1CEm7H" TargetMode="External"/><Relationship Id="rId50" Type="http://schemas.openxmlformats.org/officeDocument/2006/relationships/hyperlink" Target="consultantplus://offline/ref=5771C8DE8A47DF07C374EC059C0828EB61FD8FE83BD54937E25B6C00BDE99C1E460042312AFB9470B6FC2B060DFF48B705DABDE1F051BAF1CEm7H" TargetMode="External"/><Relationship Id="rId55" Type="http://schemas.openxmlformats.org/officeDocument/2006/relationships/hyperlink" Target="consultantplus://offline/ref=5771C8DE8A47DF07C374EC059C0828EB63FC88E83BDB4937E25B6C00BDE99C1E460042312AFB947AB0FC2B060DFF48B705DABDE1F051BAF1CEm7H" TargetMode="External"/><Relationship Id="rId7" Type="http://schemas.openxmlformats.org/officeDocument/2006/relationships/hyperlink" Target="consultantplus://offline/ref=5771C8DE8A47DF07C374EC059C0828EB61FA8EED31D14937E25B6C00BDE99C1E460042312AFB9472B0FC2B060DFF48B705DABDE1F051BAF1CEm7H" TargetMode="External"/><Relationship Id="rId12" Type="http://schemas.openxmlformats.org/officeDocument/2006/relationships/hyperlink" Target="consultantplus://offline/ref=5771C8DE8A47DF07C374EC059C0828EB63F98DEC3AD64937E25B6C00BDE99C1E460042372FF0C023F1A272554DB445B71FC6BDE1CEmFH" TargetMode="External"/><Relationship Id="rId17" Type="http://schemas.openxmlformats.org/officeDocument/2006/relationships/hyperlink" Target="consultantplus://offline/ref=5771C8DE8A47DF07C374EC059C0828EB61FA8EED31D14937E25B6C00BDE99C1E460042312AFB9473B0FC2B060DFF48B705DABDE1F051BAF1CEm7H" TargetMode="External"/><Relationship Id="rId25" Type="http://schemas.openxmlformats.org/officeDocument/2006/relationships/hyperlink" Target="consultantplus://offline/ref=5771C8DE8A47DF07C374EC059C0828EB62F68EEB3ADA4937E25B6C00BDE99C1E460042312AFB9473B6FC2B060DFF48B705DABDE1F051BAF1CEm7H" TargetMode="External"/><Relationship Id="rId33" Type="http://schemas.openxmlformats.org/officeDocument/2006/relationships/hyperlink" Target="consultantplus://offline/ref=5771C8DE8A47DF07C374EC059C0828EB63FC8CEC33D14937E25B6C00BDE99C1E460042312AFB9577BCFC2B060DFF48B705DABDE1F051BAF1CEm7H" TargetMode="External"/><Relationship Id="rId38" Type="http://schemas.openxmlformats.org/officeDocument/2006/relationships/hyperlink" Target="consultantplus://offline/ref=5771C8DE8A47DF07C374EC059C0828EB63F98BEE3AD74937E25B6C00BDE99C1E460042312AFB9471B1FC2B060DFF48B705DABDE1F051BAF1CEm7H" TargetMode="External"/><Relationship Id="rId46" Type="http://schemas.openxmlformats.org/officeDocument/2006/relationships/hyperlink" Target="consultantplus://offline/ref=5771C8DE8A47DF07C374EC059C0828EB61FA8EED31D14937E25B6C00BDE99C1E460042312AFB9470BCFC2B060DFF48B705DABDE1F051BAF1CEm7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771C8DE8A47DF07C374EC059C0828EB63FC88E83BDB4937E25B6C00BDE99C1E460042312AFB9475B1FC2B060DFF48B705DABDE1F051BAF1CEm7H" TargetMode="External"/><Relationship Id="rId20" Type="http://schemas.openxmlformats.org/officeDocument/2006/relationships/hyperlink" Target="consultantplus://offline/ref=5771C8DE8A47DF07C374EC059C0828EB63FA88EB30D24937E25B6C00BDE99C1E460042312AFB947BBCFC2B060DFF48B705DABDE1F051BAF1CEm7H" TargetMode="External"/><Relationship Id="rId29" Type="http://schemas.openxmlformats.org/officeDocument/2006/relationships/hyperlink" Target="consultantplus://offline/ref=5771C8DE8A47DF07C374EC059C0828EB63F98BEE3AD74937E25B6C00BDE99C1E460042312AFB9471B5FC2B060DFF48B705DABDE1F051BAF1CEm7H" TargetMode="External"/><Relationship Id="rId41" Type="http://schemas.openxmlformats.org/officeDocument/2006/relationships/hyperlink" Target="consultantplus://offline/ref=5771C8DE8A47DF07C374EC059C0828EB63FD85E836D14937E25B6C00BDE99C1E460042312AFB9470B3FC2B060DFF48B705DABDE1F051BAF1CEm7H" TargetMode="External"/><Relationship Id="rId54" Type="http://schemas.openxmlformats.org/officeDocument/2006/relationships/hyperlink" Target="consultantplus://offline/ref=5771C8DE8A47DF07C374EC059C0828EB63FC88E83BDB4937E25B6C00BDE99C1E460042312AFB947AB7FC2B060DFF48B705DABDE1F051BAF1CEm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771C8DE8A47DF07C374EC059C0828EB63FC88E83BDB4937E25B6C00BDE99C1E460042312AFB9475B1FC2B060DFF48B705DABDE1F051BAF1CEm7H" TargetMode="External"/><Relationship Id="rId11" Type="http://schemas.openxmlformats.org/officeDocument/2006/relationships/hyperlink" Target="consultantplus://offline/ref=5771C8DE8A47DF07C374EC059C0828EB63F98BEE3AD74937E25B6C00BDE99C1E460042312AFB9470BCFC2B060DFF48B705DABDE1F051BAF1CEm7H" TargetMode="External"/><Relationship Id="rId24" Type="http://schemas.openxmlformats.org/officeDocument/2006/relationships/hyperlink" Target="consultantplus://offline/ref=5771C8DE8A47DF07C374EC059C0828EB61FA8EED31D14937E25B6C00BDE99C1E460042312AFB9470B7FC2B060DFF48B705DABDE1F051BAF1CEm7H" TargetMode="External"/><Relationship Id="rId32" Type="http://schemas.openxmlformats.org/officeDocument/2006/relationships/hyperlink" Target="consultantplus://offline/ref=5771C8DE8A47DF07C374EC059C0828EB63F98BEE3AD74937E25B6C00BDE99C1E460042312AFB9471B4FC2B060DFF48B705DABDE1F051BAF1CEm7H" TargetMode="External"/><Relationship Id="rId37" Type="http://schemas.openxmlformats.org/officeDocument/2006/relationships/hyperlink" Target="consultantplus://offline/ref=5771C8DE8A47DF07C374EC059C0828EB63F98BEE3AD74937E25B6C00BDE99C1E460042312AFB9471B7FC2B060DFF48B705DABDE1F051BAF1CEm7H" TargetMode="External"/><Relationship Id="rId40" Type="http://schemas.openxmlformats.org/officeDocument/2006/relationships/hyperlink" Target="consultantplus://offline/ref=5771C8DE8A47DF07C374EC059C0828EB63F98BEE3AD74937E25B6C00BDE99C1E460042312AFB9471B3FC2B060DFF48B705DABDE1F051BAF1CEm7H" TargetMode="External"/><Relationship Id="rId45" Type="http://schemas.openxmlformats.org/officeDocument/2006/relationships/hyperlink" Target="consultantplus://offline/ref=5771C8DE8A47DF07C374EC059C0828EB63FC88E83BDB4937E25B6C00BDE99C1E460042312AFB9475B0FC2B060DFF48B705DABDE1F051BAF1CEm7H" TargetMode="External"/><Relationship Id="rId53" Type="http://schemas.openxmlformats.org/officeDocument/2006/relationships/hyperlink" Target="consultantplus://offline/ref=5771C8DE8A47DF07C374EC059C0828EB61FA8EED31D14937E25B6C00BDE99C1E460042312AFB9471B6FC2B060DFF48B705DABDE1F051BAF1CEm7H" TargetMode="External"/><Relationship Id="rId5" Type="http://schemas.openxmlformats.org/officeDocument/2006/relationships/hyperlink" Target="consultantplus://offline/ref=5771C8DE8A47DF07C374EC059C0828EB61FD8FE83BD54937E25B6C00BDE99C1E460042312AFB9473BDFC2B060DFF48B705DABDE1F051BAF1CEm7H" TargetMode="External"/><Relationship Id="rId15" Type="http://schemas.openxmlformats.org/officeDocument/2006/relationships/hyperlink" Target="consultantplus://offline/ref=5771C8DE8A47DF07C374EC059C0828EB61FD8FE83BD54937E25B6C00BDE99C1E460042312AFB9473BDFC2B060DFF48B705DABDE1F051BAF1CEm7H" TargetMode="External"/><Relationship Id="rId23" Type="http://schemas.openxmlformats.org/officeDocument/2006/relationships/hyperlink" Target="consultantplus://offline/ref=5771C8DE8A47DF07C374EC059C0828EB61FA8EED31D14937E25B6C00BDE99C1E460042312AFB9473BDFC2B060DFF48B705DABDE1F051BAF1CEm7H" TargetMode="External"/><Relationship Id="rId28" Type="http://schemas.openxmlformats.org/officeDocument/2006/relationships/hyperlink" Target="consultantplus://offline/ref=5771C8DE8A47DF07C374EC059C0828EB61FA8EED31D14937E25B6C00BDE99C1E460042312AFB9470B3FC2B060DFF48B705DABDE1F051BAF1CEm7H" TargetMode="External"/><Relationship Id="rId36" Type="http://schemas.openxmlformats.org/officeDocument/2006/relationships/hyperlink" Target="consultantplus://offline/ref=5771C8DE8A47DF07C374EC059C0828EB63FA88EB30D24937E25B6C00BDE99C1E460042312AFB9572B1FC2B060DFF48B705DABDE1F051BAF1CEm7H" TargetMode="External"/><Relationship Id="rId49" Type="http://schemas.openxmlformats.org/officeDocument/2006/relationships/hyperlink" Target="consultantplus://offline/ref=5771C8DE8A47DF07C374EC059C0828EB63FD8AEC31D64937E25B6C00BDE99C1E460042312AFB9472BCFC2B060DFF48B705DABDE1F051BAF1CEm7H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5771C8DE8A47DF07C374EC059C0828EB63FA88EB30D24937E25B6C00BDE99C1E460042312AFB947BBCFC2B060DFF48B705DABDE1F051BAF1CEm7H" TargetMode="External"/><Relationship Id="rId19" Type="http://schemas.openxmlformats.org/officeDocument/2006/relationships/hyperlink" Target="consultantplus://offline/ref=5771C8DE8A47DF07C374EC059C0828EB63FD85E836D14937E25B6C00BDE99C1E460042312AFB9470B6FC2B060DFF48B705DABDE1F051BAF1CEm7H" TargetMode="External"/><Relationship Id="rId31" Type="http://schemas.openxmlformats.org/officeDocument/2006/relationships/hyperlink" Target="consultantplus://offline/ref=5771C8DE8A47DF07C374EC059C0828EB63FA88EB30D24937E25B6C00BDE99C1E460042312AFB9572B5FC2B060DFF48B705DABDE1F051BAF1CEm7H" TargetMode="External"/><Relationship Id="rId44" Type="http://schemas.openxmlformats.org/officeDocument/2006/relationships/hyperlink" Target="consultantplus://offline/ref=5771C8DE8A47DF07C374EC059C0828EB63FA88EB30D24937E25B6C00BDE99C1E460042312AFB9572B0FC2B060DFF48B705DABDE1F051BAF1CEm7H" TargetMode="External"/><Relationship Id="rId52" Type="http://schemas.openxmlformats.org/officeDocument/2006/relationships/hyperlink" Target="consultantplus://offline/ref=5771C8DE8A47DF07C374EC059C0828EB61FD8FE83BD54937E25B6C00BDE99C1E460042312AFB9470B0FC2B060DFF48B705DABDE1F051BAF1CEm7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771C8DE8A47DF07C374EC059C0828EB63FD85E836D14937E25B6C00BDE99C1E460042312AFB9470B6FC2B060DFF48B705DABDE1F051BAF1CEm7H" TargetMode="External"/><Relationship Id="rId14" Type="http://schemas.openxmlformats.org/officeDocument/2006/relationships/hyperlink" Target="consultantplus://offline/ref=5771C8DE8A47DF07C374EC059C0828EB61FA8EED31D14937E25B6C00BDE99C1E460042312AFB9473B1FC2B060DFF48B705DABDE1F051BAF1CEm7H" TargetMode="External"/><Relationship Id="rId22" Type="http://schemas.openxmlformats.org/officeDocument/2006/relationships/hyperlink" Target="consultantplus://offline/ref=5771C8DE8A47DF07C374EC059C0828EB63FA84ED37DA4937E25B6C00BDE99C1E460042312AFB9472B2FC2B060DFF48B705DABDE1F051BAF1CEm7H" TargetMode="External"/><Relationship Id="rId27" Type="http://schemas.openxmlformats.org/officeDocument/2006/relationships/hyperlink" Target="consultantplus://offline/ref=5771C8DE8A47DF07C374EC059C0828EB62F68EEB3ADA4937E25B6C00BDE99C1E460042312AFB9473B1FC2B060DFF48B705DABDE1F051BAF1CEm7H" TargetMode="External"/><Relationship Id="rId30" Type="http://schemas.openxmlformats.org/officeDocument/2006/relationships/hyperlink" Target="consultantplus://offline/ref=5771C8DE8A47DF07C374EC059C0828EB62F68EEB3ADA4937E25B6C00BDE99C1E460042312AFB9470B4FC2B060DFF48B705DABDE1F051BAF1CEm7H" TargetMode="External"/><Relationship Id="rId35" Type="http://schemas.openxmlformats.org/officeDocument/2006/relationships/hyperlink" Target="consultantplus://offline/ref=5771C8DE8A47DF07C374EC059C0828EB63FA88EB30D24937E25B6C00BDE99C1E460042312AFB9572B6FC2B060DFF48B705DABDE1F051BAF1CEm7H" TargetMode="External"/><Relationship Id="rId43" Type="http://schemas.openxmlformats.org/officeDocument/2006/relationships/hyperlink" Target="consultantplus://offline/ref=5771C8DE8A47DF07C374EC059C0828EB63FD85E836D14937E25B6C00BDE99C1E460042312AFB9470BDFC2B060DFF48B705DABDE1F051BAF1CEm7H" TargetMode="External"/><Relationship Id="rId48" Type="http://schemas.openxmlformats.org/officeDocument/2006/relationships/hyperlink" Target="consultantplus://offline/ref=5771C8DE8A47DF07C374EC059C0828EB62F68EEB3ADA4937E25B6C00BDE99C1E460042312AFB9470B7FC2B060DFF48B705DABDE1F051BAF1CEm7H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5771C8DE8A47DF07C374EC059C0828EB62F68EEB3ADA4937E25B6C00BDE99C1E460042312AFB9473B7FC2B060DFF48B705DABDE1F051BAF1CEm7H" TargetMode="External"/><Relationship Id="rId51" Type="http://schemas.openxmlformats.org/officeDocument/2006/relationships/hyperlink" Target="consultantplus://offline/ref=5771C8DE8A47DF07C374EC059C0828EB61FA8EED31D14937E25B6C00BDE99C1E460042312AFB9471B7FC2B060DFF48B705DABDE1F051BAF1CEm7H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3088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Мурашко Владимир Николаевич</dc:creator>
  <cp:keywords/>
  <dc:description/>
  <cp:lastModifiedBy>Мурашко Владимир Николаевич</cp:lastModifiedBy>
  <cp:revision>1</cp:revision>
  <cp:lastPrinted>2021-02-24T07:39:00Z</cp:lastPrinted>
  <dcterms:created xsi:type="dcterms:W3CDTF">2021-02-24T07:38:00Z</dcterms:created>
  <dcterms:modified xsi:type="dcterms:W3CDTF">2021-02-24T07:39:00Z</dcterms:modified>
</cp:coreProperties>
</file>